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Helvetica" w:cs="Helvetica" w:hAnsi="Helvetica" w:eastAsia="Helvetica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-391894</wp:posOffset>
            </wp:positionH>
            <wp:positionV relativeFrom="page">
              <wp:posOffset>720000</wp:posOffset>
            </wp:positionV>
            <wp:extent cx="2763465" cy="2072599"/>
            <wp:effectExtent l="0" t="0" r="0" b="0"/>
            <wp:wrapThrough wrapText="bothSides" distL="152400" distR="152400">
              <wp:wrapPolygon edited="1">
                <wp:start x="4008" y="3600"/>
                <wp:lineTo x="17803" y="3656"/>
                <wp:lineTo x="18352" y="4022"/>
                <wp:lineTo x="18710" y="4584"/>
                <wp:lineTo x="18879" y="5203"/>
                <wp:lineTo x="18837" y="16622"/>
                <wp:lineTo x="18562" y="17297"/>
                <wp:lineTo x="18162" y="17747"/>
                <wp:lineTo x="17698" y="17972"/>
                <wp:lineTo x="3776" y="17944"/>
                <wp:lineTo x="3270" y="17606"/>
                <wp:lineTo x="2911" y="17100"/>
                <wp:lineTo x="2721" y="16453"/>
                <wp:lineTo x="2742" y="5034"/>
                <wp:lineTo x="2995" y="4359"/>
                <wp:lineTo x="3375" y="3881"/>
                <wp:lineTo x="3860" y="3628"/>
                <wp:lineTo x="4008" y="360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SPD++-Logo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3465" cy="20725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</w:pPr>
    </w:p>
    <w:p>
      <w:pPr>
        <w:pStyle w:val="Überschrift"/>
        <w:bidi w:val="0"/>
      </w:pPr>
    </w:p>
    <w:p>
      <w:pPr>
        <w:pStyle w:val="Überschrift"/>
        <w:bidi w:val="0"/>
      </w:pPr>
      <w:r>
        <w:rPr>
          <w:rFonts w:cs="Arial Unicode MS" w:eastAsia="Arial Unicode MS"/>
          <w:rtl w:val="0"/>
          <w:lang w:val="de-DE"/>
        </w:rPr>
        <w:t xml:space="preserve">SPD++ 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nderungsantr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ge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>f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r den Leitantrag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>des SPD-Parteivorstands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>zum ordentlichen Bundesparteitag 2017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 xml:space="preserve">Der SPD-Parteivorstand hat am </w:t>
      </w:r>
      <w:r>
        <w:rPr>
          <w:rFonts w:cs="Arial Unicode MS" w:eastAsia="Arial Unicode MS"/>
          <w:rtl w:val="0"/>
          <w:lang w:val="de-DE"/>
        </w:rPr>
        <w:t>27. November</w:t>
      </w:r>
      <w:r>
        <w:rPr>
          <w:rFonts w:cs="Arial Unicode MS" w:eastAsia="Arial Unicode MS"/>
          <w:rtl w:val="0"/>
          <w:lang w:val="de-DE"/>
        </w:rPr>
        <w:t xml:space="preserve"> einstimmig das Arbeitsprogramm zur Erneuerung der SPD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den kommenden Bundesparteitag beschlossen.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Wir als SPD++ begr</w:t>
      </w:r>
      <w:r>
        <w:rPr>
          <w:rFonts w:cs="Arial Unicode MS" w:eastAsia="Arial Unicode MS" w:hint="default"/>
          <w:rtl w:val="0"/>
          <w:lang w:val="de-DE"/>
        </w:rPr>
        <w:t>üß</w:t>
      </w:r>
      <w:r>
        <w:rPr>
          <w:rFonts w:cs="Arial Unicode MS" w:eastAsia="Arial Unicode MS"/>
          <w:rtl w:val="0"/>
          <w:lang w:val="de-DE"/>
        </w:rPr>
        <w:t>en es sehr, dass die SPD weiblicher und digitaler werden soll.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 xml:space="preserve">Das ist der richtige Weg, aber wir brauchen noch mehr Mut. </w:t>
      </w:r>
      <w:r>
        <w:rPr>
          <w:rFonts w:ascii="Lato Regular" w:hAnsi="Lato Regular"/>
          <w:rtl w:val="0"/>
          <w:lang w:val="de-DE"/>
        </w:rPr>
        <w:t>Deshalb muss das Arbeitsprogramm der SPD noch verbessert werden.</w:t>
      </w:r>
      <w:r>
        <w:rPr>
          <w:rFonts w:cs="Arial Unicode MS" w:eastAsia="Arial Unicode MS"/>
          <w:rtl w:val="0"/>
          <w:lang w:val="de-DE"/>
        </w:rPr>
        <w:t xml:space="preserve"> Dazu haben wir</w:t>
      </w:r>
      <w:r>
        <w:rPr>
          <w:rFonts w:cs="Arial Unicode MS" w:eastAsia="Arial Unicode MS"/>
          <w:rtl w:val="0"/>
          <w:lang w:val="de-DE"/>
        </w:rPr>
        <w:t xml:space="preserve"> auf den folgenden Seiten</w:t>
      </w:r>
      <w:r>
        <w:rPr>
          <w:rFonts w:cs="Arial Unicode MS" w:eastAsia="Arial Unicode MS" w:hint="default"/>
          <w:rtl w:val="0"/>
          <w:lang w:val="sv-SE"/>
        </w:rPr>
        <w:t xml:space="preserve"> Ä</w:t>
      </w:r>
      <w:r>
        <w:rPr>
          <w:rFonts w:cs="Arial Unicode MS" w:eastAsia="Arial Unicode MS"/>
          <w:rtl w:val="0"/>
          <w:lang w:val="de-DE"/>
        </w:rPr>
        <w:t>nderungsantr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ge formuliert, die die nicht ber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 xml:space="preserve">cksichtigten Anliegen von SPD++ verankern sollen. </w:t>
      </w:r>
    </w:p>
    <w:p>
      <w:pPr>
        <w:pStyle w:val="Text"/>
        <w:bidi w:val="0"/>
      </w:pPr>
    </w:p>
    <w:p>
      <w:pPr>
        <w:pStyle w:val="Text"/>
        <w:rPr>
          <w:rFonts w:ascii="Lato Regular" w:cs="Lato Regular" w:hAnsi="Lato Regular" w:eastAsia="Lato Regular"/>
          <w:color w:val="b61c3e"/>
        </w:rPr>
      </w:pPr>
      <w:r>
        <w:rPr>
          <w:rFonts w:ascii="Lato Regular" w:hAnsi="Lato Regular"/>
          <w:color w:val="b61c3e"/>
          <w:rtl w:val="0"/>
          <w:lang w:val="de-DE"/>
        </w:rPr>
        <w:t xml:space="preserve">Bitte diskutiert die </w:t>
      </w:r>
      <w:r>
        <w:rPr>
          <w:rFonts w:ascii="Lato Regular" w:hAnsi="Lato Regular" w:hint="default"/>
          <w:color w:val="b61c3e"/>
          <w:rtl w:val="0"/>
          <w:lang w:val="sv-SE"/>
        </w:rPr>
        <w:t>Ä</w:t>
      </w:r>
      <w:r>
        <w:rPr>
          <w:rFonts w:ascii="Lato Regular" w:hAnsi="Lato Regular"/>
          <w:color w:val="b61c3e"/>
          <w:rtl w:val="0"/>
          <w:lang w:val="de-DE"/>
        </w:rPr>
        <w:t>nderungsantr</w:t>
      </w:r>
      <w:r>
        <w:rPr>
          <w:rFonts w:ascii="Lato Regular" w:hAnsi="Lato Regular" w:hint="default"/>
          <w:color w:val="b61c3e"/>
          <w:rtl w:val="0"/>
        </w:rPr>
        <w:t>ä</w:t>
      </w:r>
      <w:r>
        <w:rPr>
          <w:rFonts w:ascii="Lato Regular" w:hAnsi="Lato Regular"/>
          <w:color w:val="b61c3e"/>
          <w:rtl w:val="0"/>
          <w:lang w:val="de-DE"/>
        </w:rPr>
        <w:t>ge in euren Gliederungen und reicht sie bis zum 3. Dezember 2017, 24 Uhr unter antragskommission@spd.de ein. Lasst uns die SPD gemeinsam vielf</w:t>
      </w:r>
      <w:r>
        <w:rPr>
          <w:rFonts w:ascii="Lato Regular" w:hAnsi="Lato Regular" w:hint="default"/>
          <w:color w:val="b61c3e"/>
          <w:rtl w:val="0"/>
        </w:rPr>
        <w:t>ä</w:t>
      </w:r>
      <w:r>
        <w:rPr>
          <w:rFonts w:ascii="Lato Regular" w:hAnsi="Lato Regular"/>
          <w:color w:val="b61c3e"/>
          <w:rtl w:val="0"/>
          <w:lang w:val="de-DE"/>
        </w:rPr>
        <w:t>ltiger, offener, weiblicher und j</w:t>
      </w:r>
      <w:r>
        <w:rPr>
          <w:rFonts w:ascii="Lato Regular" w:hAnsi="Lato Regular" w:hint="default"/>
          <w:color w:val="b61c3e"/>
          <w:rtl w:val="0"/>
        </w:rPr>
        <w:t>ü</w:t>
      </w:r>
      <w:r>
        <w:rPr>
          <w:rFonts w:ascii="Lato Regular" w:hAnsi="Lato Regular"/>
          <w:color w:val="b61c3e"/>
          <w:rtl w:val="0"/>
          <w:lang w:val="de-DE"/>
        </w:rPr>
        <w:t>nger machen!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Das Team von SPD++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bidi w:val="0"/>
      </w:pPr>
      <w:r>
        <w:rPr>
          <w:rFonts w:ascii="Lato Regular" w:hAnsi="Lato Regular"/>
          <w:rtl w:val="0"/>
          <w:lang w:val="de-DE"/>
        </w:rPr>
        <w:t xml:space="preserve">Ersetze S. 17, Zeile 2-3 </w:t>
      </w: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dabei gleichzeitig eine Bestandsanalyse vorzunehmen, um ein klares Bild von den Erwartungen unserer Mitglieder zu bekommen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ascii="Lato Regular" w:hAnsi="Lato Regular"/>
          <w:rtl w:val="0"/>
          <w:lang w:val="de-DE"/>
        </w:rPr>
        <w:t>durch</w:t>
      </w:r>
    </w:p>
    <w:p>
      <w:pPr>
        <w:pStyle w:val="Text"/>
        <w:bidi w:val="0"/>
      </w:pP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zudem eine regelm</w:t>
      </w:r>
      <w:r>
        <w:rPr>
          <w:rFonts w:cs="Arial Unicode MS" w:eastAsia="Arial Unicode MS" w:hint="default"/>
          <w:rtl w:val="0"/>
          <w:lang w:val="de-DE"/>
        </w:rPr>
        <w:t>äß</w:t>
      </w:r>
      <w:r>
        <w:rPr>
          <w:rFonts w:cs="Arial Unicode MS" w:eastAsia="Arial Unicode MS"/>
          <w:rtl w:val="0"/>
          <w:lang w:val="de-DE"/>
        </w:rPr>
        <w:t xml:space="preserve">ige Bestandsanalyse vorzunehmen, um ein klares Bild von den Erwartungen unserer Mitglieder zu bekommen und Daten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ber berufliche Hintergr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nde und Positionen, Interessen, Spezialwissen, zivilgesellschaftliche Vernetzung oder Zeitbudgets der Mitgliederbasis zu ermitteln und den Gliederung zur Verf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gung zu stellen.</w:t>
      </w:r>
      <w:r>
        <w:rPr>
          <w:rFonts w:cs="Arial Unicode MS" w:eastAsia="Arial Unicode MS" w:hint="default"/>
          <w:rtl w:val="0"/>
        </w:rPr>
        <w:t>“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rPr>
          <w:rFonts w:ascii="Lato Regular" w:cs="Lato Regular" w:hAnsi="Lato Regular" w:eastAsia="Lato Regular"/>
        </w:rPr>
      </w:pPr>
      <w:r>
        <w:rPr>
          <w:rFonts w:ascii="Lato Regular" w:hAnsi="Lato Regular"/>
          <w:rtl w:val="0"/>
        </w:rPr>
        <w:t>F</w:t>
      </w:r>
      <w:r>
        <w:rPr>
          <w:rFonts w:ascii="Lato Regular" w:hAnsi="Lato Regular" w:hint="default"/>
          <w:rtl w:val="0"/>
        </w:rPr>
        <w:t>ü</w:t>
      </w:r>
      <w:r>
        <w:rPr>
          <w:rFonts w:ascii="Lato Regular" w:hAnsi="Lato Regular"/>
          <w:rtl w:val="0"/>
          <w:lang w:val="de-DE"/>
        </w:rPr>
        <w:t xml:space="preserve">ge ein S. 17, Zeile 20 nach Satzende: </w:t>
      </w:r>
    </w:p>
    <w:p>
      <w:pPr>
        <w:pStyle w:val="Text"/>
        <w:bidi w:val="0"/>
      </w:pP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Dazu z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hlt beispielsweise auch, dass Ortsvereine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alle Mitglieder Teilhabe erm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  <w:lang w:val="de-DE"/>
        </w:rPr>
        <w:t>glichen und regelm</w:t>
      </w:r>
      <w:r>
        <w:rPr>
          <w:rFonts w:cs="Arial Unicode MS" w:eastAsia="Arial Unicode MS" w:hint="default"/>
          <w:rtl w:val="0"/>
          <w:lang w:val="de-DE"/>
        </w:rPr>
        <w:t>äß</w:t>
      </w:r>
      <w:r>
        <w:rPr>
          <w:rFonts w:cs="Arial Unicode MS" w:eastAsia="Arial Unicode MS"/>
          <w:rtl w:val="0"/>
          <w:lang w:val="de-DE"/>
        </w:rPr>
        <w:t>ig parteioffen und mit einer planbaren Anfangs- und Endzeit tagen, um so vielen Mitgliedern wie m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  <w:lang w:val="de-DE"/>
        </w:rPr>
        <w:t>glich ein dauerhaftes Engagement in den Strukturen zu erm</w:t>
      </w:r>
      <w:r>
        <w:rPr>
          <w:rFonts w:cs="Arial Unicode MS" w:eastAsia="Arial Unicode MS" w:hint="default"/>
          <w:rtl w:val="0"/>
          <w:lang w:val="sv-SE"/>
        </w:rPr>
        <w:t>ö</w:t>
      </w:r>
      <w:r>
        <w:rPr>
          <w:rFonts w:cs="Arial Unicode MS" w:eastAsia="Arial Unicode MS"/>
          <w:rtl w:val="0"/>
          <w:lang w:val="de-DE"/>
        </w:rPr>
        <w:t>glichen.</w:t>
      </w:r>
      <w:r>
        <w:rPr>
          <w:rFonts w:cs="Arial Unicode MS" w:eastAsia="Arial Unicode MS" w:hint="default"/>
          <w:rtl w:val="0"/>
        </w:rPr>
        <w:t xml:space="preserve">”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rPr>
          <w:rFonts w:ascii="Lato Regular" w:cs="Lato Regular" w:hAnsi="Lato Regular" w:eastAsia="Lato Regular"/>
        </w:rPr>
      </w:pPr>
      <w:r>
        <w:rPr>
          <w:rFonts w:ascii="Lato Regular" w:hAnsi="Lato Regular"/>
          <w:rtl w:val="0"/>
        </w:rPr>
        <w:t>F</w:t>
      </w:r>
      <w:r>
        <w:rPr>
          <w:rFonts w:ascii="Lato Regular" w:hAnsi="Lato Regular" w:hint="default"/>
          <w:rtl w:val="0"/>
        </w:rPr>
        <w:t>ü</w:t>
      </w:r>
      <w:r>
        <w:rPr>
          <w:rFonts w:ascii="Lato Regular" w:hAnsi="Lato Regular"/>
          <w:rtl w:val="0"/>
          <w:lang w:val="de-DE"/>
        </w:rPr>
        <w:t>ge ein S. 17, Zeile 41 nach Satzende:</w:t>
      </w:r>
    </w:p>
    <w:p>
      <w:pPr>
        <w:pStyle w:val="Text"/>
        <w:bidi w:val="0"/>
      </w:pP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Wir wollen daf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sorgen, dass unsere Mandats- und Funktionstr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gerInnen vielf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ltiger, weiblicher und j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nger werden. Dazu wollen wir sowohl eine Quote von Mitgliedern unter 35 Jahren als auch festgeschriebene Neubesetzungen von Delegiertenlisten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die Landes- und Bundesebene einf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hren. Die statutarische Umsetzung erfolgt auf dem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chsten ordentlichen Bundesparteitag.</w:t>
      </w:r>
      <w:r>
        <w:rPr>
          <w:rFonts w:cs="Arial Unicode MS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rPr>
          <w:rFonts w:ascii="Lato Regular" w:cs="Lato Regular" w:hAnsi="Lato Regular" w:eastAsia="Lato Regular"/>
        </w:rPr>
      </w:pPr>
      <w:r>
        <w:rPr>
          <w:rFonts w:ascii="Lato Regular" w:hAnsi="Lato Regular"/>
          <w:rtl w:val="0"/>
          <w:lang w:val="de-DE"/>
        </w:rPr>
        <w:t>Ersetze S. 19 Z. 39-41 nach Satzende durch:</w:t>
      </w:r>
    </w:p>
    <w:p>
      <w:pPr>
        <w:pStyle w:val="Text"/>
        <w:bidi w:val="0"/>
      </w:pP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Die Themenforen erhalten ein Antragsrecht auf dem Parteitag und d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 xml:space="preserve">rfen ordentliche Delegierte entsenden. Ein Vorschlag 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ber deren Anzahl und ein Verfahren zur Wahl dieser Delegierten wird vom Parteivorstand erarbeitet und dem n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chsten ordentlichen Parteitag vorgelegt.</w:t>
      </w:r>
      <w:r>
        <w:rPr>
          <w:rFonts w:cs="Arial Unicode MS" w:eastAsia="Arial Unicode MS" w:hint="default"/>
          <w:rtl w:val="0"/>
        </w:rPr>
        <w:t>”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page"/>
      </w:r>
    </w:p>
    <w:p>
      <w:pPr>
        <w:pStyle w:val="Text"/>
        <w:rPr>
          <w:rFonts w:ascii="Lato Regular" w:cs="Lato Regular" w:hAnsi="Lato Regular" w:eastAsia="Lato Regular"/>
        </w:rPr>
      </w:pPr>
      <w:r>
        <w:rPr>
          <w:rFonts w:ascii="Lato Regular" w:hAnsi="Lato Regular"/>
          <w:rtl w:val="0"/>
        </w:rPr>
        <w:t>F</w:t>
      </w:r>
      <w:r>
        <w:rPr>
          <w:rFonts w:ascii="Lato Regular" w:hAnsi="Lato Regular" w:hint="default"/>
          <w:rtl w:val="0"/>
        </w:rPr>
        <w:t>ü</w:t>
      </w:r>
      <w:r>
        <w:rPr>
          <w:rFonts w:ascii="Lato Regular" w:hAnsi="Lato Regular"/>
          <w:rtl w:val="0"/>
          <w:lang w:val="de-DE"/>
        </w:rPr>
        <w:t>ge ein S. 21, Z. 20 nach Satzende:</w:t>
      </w:r>
    </w:p>
    <w:p>
      <w:pPr>
        <w:pStyle w:val="Text"/>
        <w:bidi w:val="0"/>
      </w:pPr>
      <w:r>
        <w:rPr>
          <w:rFonts w:cs="Arial Unicode MS" w:eastAsia="Arial Unicode MS" w:hint="default"/>
          <w:rtl w:val="0"/>
        </w:rPr>
        <w:t>„</w:t>
      </w:r>
      <w:r>
        <w:rPr>
          <w:rFonts w:cs="Arial Unicode MS" w:eastAsia="Arial Unicode MS"/>
          <w:rtl w:val="0"/>
          <w:lang w:val="de-DE"/>
        </w:rPr>
        <w:t>Dazu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hren wir eine Jugendquote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Mitglieder unter 35 Jahren von 25 Prozent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die Gremien der Bundes- und Landesebene ein und garantieren jeden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nften Listenplatz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Bundes-, Landes- und Europawahlen f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  <w:lang w:val="de-DE"/>
        </w:rPr>
        <w:t>r diese Zielgruppe.</w:t>
      </w:r>
      <w:r>
        <w:rPr>
          <w:rFonts w:cs="Arial Unicode MS" w:eastAsia="Arial Unicode MS" w:hint="default"/>
          <w:rtl w:val="0"/>
        </w:rPr>
        <w:t>”</w:t>
      </w:r>
    </w:p>
    <w:sectPr>
      <w:headerReference w:type="default" r:id="rId5"/>
      <w:footerReference w:type="default" r:id="rId6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  <w:font w:name="Lato Regula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Lato Light" w:hAnsi="Lato Light" w:eastAsia="Lato Light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