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standalone="yes"?><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Text"/>
        <w:rPr>
          <w:rFonts w:ascii="Times" w:cs="Times" w:hAnsi="Times" w:eastAsia="Times"/>
          <w:sz w:val="24"/>
          <w:szCs w:val="24"/>
        </w:rPr>
      </w:pPr>
      <w:r>
        <w:rPr>
          <w:rFonts w:ascii="Lato Regular" w:hAnsi="Lato Regular"/>
          <w:rtl w:val="0"/>
          <w:lang w:val="de-DE"/>
        </w:rPr>
        <w:t>Der SPD-Bundesparteitag m</w:t>
      </w:r>
      <w:r>
        <w:rPr>
          <w:rFonts w:ascii="Lato Regular" w:hAnsi="Lato Regular" w:hint="default"/>
          <w:rtl w:val="0"/>
          <w:lang w:val="sv-SE"/>
        </w:rPr>
        <w:t>ö</w:t>
      </w:r>
      <w:r>
        <w:rPr>
          <w:rFonts w:ascii="Lato Regular" w:hAnsi="Lato Regular"/>
          <w:rtl w:val="0"/>
          <w:lang w:val="de-DE"/>
        </w:rPr>
        <w:t>ge beschlie</w:t>
      </w:r>
      <w:r>
        <w:rPr>
          <w:rFonts w:ascii="Lato Regular" w:hAnsi="Lato Regular" w:hint="default"/>
          <w:rtl w:val="0"/>
          <w:lang w:val="de-DE"/>
        </w:rPr>
        <w:t>ß</w:t>
      </w:r>
      <w:r>
        <w:rPr>
          <w:rFonts w:ascii="Lato Regular" w:hAnsi="Lato Regular"/>
          <w:rtl w:val="0"/>
          <w:lang w:val="de-DE"/>
        </w:rPr>
        <w:t>en:</w:t>
      </w:r>
    </w:p>
    <w:p>
      <w:pPr>
        <w:pStyle w:val="Standard"/>
        <w:bidi w:val="0"/>
        <w:spacing w:line="280" w:lineRule="atLeast"/>
        <w:ind w:left="0" w:right="0" w:firstLine="0"/>
        <w:jc w:val="left"/>
        <w:rPr>
          <w:rFonts w:ascii="Times" w:cs="Times" w:hAnsi="Times" w:eastAsia="Times"/>
          <w:sz w:val="24"/>
          <w:szCs w:val="24"/>
          <w:rtl w:val="0"/>
        </w:rPr>
      </w:pPr>
    </w:p>
    <w:p>
      <w:pPr>
        <w:pStyle w:val="Überschrift"/>
        <w:bidi w:val="0"/>
      </w:pPr>
    </w:p>
    <w:p>
      <w:pPr>
        <w:pStyle w:val="Überschrift"/>
        <w:bidi w:val="0"/>
        <w:rPr>
          <w:rFonts w:ascii="Times" w:cs="Times" w:hAnsi="Times" w:eastAsia="Times"/>
          <w:b w:val="1"/>
          <w:bCs w:val="1"/>
          <w:sz w:val="48"/>
          <w:szCs w:val="48"/>
        </w:rPr>
      </w:pPr>
      <w:r>
        <w:rPr>
          <w:rFonts w:cs="Arial Unicode MS" w:eastAsia="Arial Unicode MS"/>
          <w:rtl w:val="0"/>
          <w:lang w:val="de-DE"/>
        </w:rPr>
        <w:t>Hauptamtliche Strukturen st</w:t>
      </w:r>
      <w:r>
        <w:rPr>
          <w:rFonts w:cs="Arial Unicode MS" w:eastAsia="Arial Unicode MS" w:hint="default"/>
          <w:rtl w:val="0"/>
        </w:rPr>
        <w:t>ä</w:t>
      </w:r>
      <w:r>
        <w:rPr>
          <w:rFonts w:cs="Arial Unicode MS" w:eastAsia="Arial Unicode MS"/>
          <w:rtl w:val="0"/>
          <w:lang w:val="de-DE"/>
        </w:rPr>
        <w:t>rken:</w:t>
      </w:r>
      <w:r>
        <w:rPr>
          <w:rFonts w:ascii="Arial Unicode MS" w:cs="Arial Unicode MS" w:hAnsi="Arial Unicode MS" w:eastAsia="Arial Unicode MS"/>
          <w:b w:val="0"/>
          <w:bCs w:val="0"/>
          <w:i w:val="0"/>
          <w:iCs w:val="0"/>
        </w:rPr>
        <w:br w:type="textWrapping"/>
      </w:r>
      <w:r>
        <w:rPr>
          <w:rFonts w:cs="Arial Unicode MS" w:eastAsia="Arial Unicode MS"/>
          <w:rtl w:val="0"/>
          <w:lang w:val="de-DE"/>
        </w:rPr>
        <w:t>feste AnsprechpartnerInnen f</w:t>
      </w:r>
      <w:r>
        <w:rPr>
          <w:rFonts w:cs="Arial Unicode MS" w:eastAsia="Arial Unicode MS" w:hint="default"/>
          <w:rtl w:val="0"/>
        </w:rPr>
        <w:t>ü</w:t>
      </w:r>
      <w:r>
        <w:rPr>
          <w:rFonts w:cs="Arial Unicode MS" w:eastAsia="Arial Unicode MS"/>
          <w:rtl w:val="0"/>
        </w:rPr>
        <w:t>r</w:t>
      </w:r>
      <w:r>
        <w:rPr>
          <w:rFonts w:ascii="Arial Unicode MS" w:cs="Arial Unicode MS" w:hAnsi="Arial Unicode MS" w:eastAsia="Arial Unicode MS"/>
          <w:b w:val="0"/>
          <w:bCs w:val="0"/>
          <w:i w:val="0"/>
          <w:iCs w:val="0"/>
        </w:rPr>
        <w:br w:type="textWrapping"/>
      </w:r>
      <w:r>
        <w:rPr>
          <w:rFonts w:cs="Arial Unicode MS" w:eastAsia="Arial Unicode MS"/>
          <w:rtl w:val="0"/>
          <w:lang w:val="de-DE"/>
        </w:rPr>
        <w:t>Engagement und Vielfalt</w:t>
      </w:r>
    </w:p>
    <w:p>
      <w:pPr>
        <w:pStyle w:val="Standard"/>
        <w:bidi w:val="0"/>
        <w:spacing w:line="280" w:lineRule="atLeast"/>
        <w:ind w:left="0" w:right="0" w:firstLine="0"/>
        <w:jc w:val="left"/>
        <w:rPr>
          <w:rFonts w:ascii="Times" w:cs="Times" w:hAnsi="Times" w:eastAsia="Times"/>
          <w:sz w:val="24"/>
          <w:szCs w:val="24"/>
          <w:rtl w:val="0"/>
        </w:rPr>
      </w:pPr>
    </w:p>
    <w:p>
      <w:pPr>
        <w:pStyle w:val="Text"/>
        <w:bidi w:val="0"/>
      </w:pPr>
      <w:r>
        <w:rPr>
          <w:rtl w:val="0"/>
        </w:rPr>
        <w:t>Die Landesverb</w:t>
      </w:r>
      <w:r>
        <w:rPr>
          <w:rtl w:val="0"/>
        </w:rPr>
        <w:t>ä</w:t>
      </w:r>
      <w:r>
        <w:rPr>
          <w:rtl w:val="0"/>
        </w:rPr>
        <w:t>nde und Bezirke der SPD schaffen die Stelle eines/einer Engagementbeauftragten als zentrale Anlaufstelle f</w:t>
      </w:r>
      <w:r>
        <w:rPr>
          <w:rtl w:val="0"/>
        </w:rPr>
        <w:t>ü</w:t>
      </w:r>
      <w:r>
        <w:rPr>
          <w:rtl w:val="0"/>
        </w:rPr>
        <w:t xml:space="preserve">r neue und alte Parteimitglieder, die Angebote entsprechend der Kompetenzen und des Zeitbudgets des jeweiligen Mitglieds macht und diese auch innerhalb der Parteistrukturen mit den relevanten AnsprechpartnerInnen vernetzt. </w:t>
      </w:r>
    </w:p>
    <w:p>
      <w:pPr>
        <w:pStyle w:val="Text"/>
        <w:bidi w:val="0"/>
      </w:pPr>
    </w:p>
    <w:p>
      <w:pPr>
        <w:pStyle w:val="Text"/>
        <w:bidi w:val="0"/>
      </w:pPr>
      <w:r>
        <w:rPr>
          <w:rtl w:val="0"/>
        </w:rPr>
        <w:t>Die Landesverb</w:t>
      </w:r>
      <w:r>
        <w:rPr>
          <w:rtl w:val="0"/>
        </w:rPr>
        <w:t>ä</w:t>
      </w:r>
      <w:r>
        <w:rPr>
          <w:rtl w:val="0"/>
        </w:rPr>
        <w:t>nde, Bezirke und der Parteivorstand schaffen au</w:t>
      </w:r>
      <w:r>
        <w:rPr>
          <w:rtl w:val="0"/>
        </w:rPr>
        <w:t>ß</w:t>
      </w:r>
      <w:r>
        <w:rPr>
          <w:rtl w:val="0"/>
        </w:rPr>
        <w:t>erdem die Stelle eines/einer Vielfaltsmanagers/in, der Parteistrukturen und -Prozesse kontinuierlich hinsichtlich m</w:t>
      </w:r>
      <w:r>
        <w:rPr>
          <w:rtl w:val="0"/>
          <w:lang w:val="sv-SE"/>
        </w:rPr>
        <w:t>ö</w:t>
      </w:r>
      <w:r>
        <w:rPr>
          <w:rtl w:val="0"/>
        </w:rPr>
        <w:t>glicher Engagementhemmnisse f</w:t>
      </w:r>
      <w:r>
        <w:rPr>
          <w:rtl w:val="0"/>
        </w:rPr>
        <w:t>ü</w:t>
      </w:r>
      <w:r>
        <w:rPr>
          <w:rtl w:val="0"/>
        </w:rPr>
        <w:t>r eine Vielfalt an Menschen hat. Bei der Finanzierung dieser Stellen unterst</w:t>
      </w:r>
      <w:r>
        <w:rPr>
          <w:rtl w:val="0"/>
        </w:rPr>
        <w:t>ü</w:t>
      </w:r>
      <w:r>
        <w:rPr>
          <w:rtl w:val="0"/>
        </w:rPr>
        <w:t xml:space="preserve">tzt der Parteivorstand. </w:t>
      </w:r>
    </w:p>
    <w:p>
      <w:pPr>
        <w:pStyle w:val="Text"/>
        <w:bidi w:val="0"/>
      </w:pPr>
    </w:p>
    <w:p>
      <w:pPr>
        <w:pStyle w:val="Text"/>
        <w:bidi w:val="0"/>
      </w:pPr>
    </w:p>
    <w:p>
      <w:pPr>
        <w:pStyle w:val="Text"/>
        <w:bidi w:val="0"/>
      </w:pPr>
    </w:p>
    <w:p>
      <w:pPr>
        <w:pStyle w:val="Text"/>
        <w:rPr>
          <w:rFonts w:ascii="Times" w:cs="Times" w:hAnsi="Times" w:eastAsia="Times"/>
          <w:sz w:val="24"/>
          <w:szCs w:val="24"/>
        </w:rPr>
      </w:pPr>
      <w:r>
        <w:rPr>
          <w:rFonts w:ascii="Lato Regular" w:hAnsi="Lato Regular"/>
          <w:rtl w:val="0"/>
          <w:lang w:val="de-DE"/>
        </w:rPr>
        <w:t>Begr</w:t>
      </w:r>
      <w:r>
        <w:rPr>
          <w:rFonts w:ascii="Lato Regular" w:hAnsi="Lato Regular" w:hint="default"/>
          <w:rtl w:val="0"/>
        </w:rPr>
        <w:t>ü</w:t>
      </w:r>
      <w:r>
        <w:rPr>
          <w:rFonts w:ascii="Lato Regular" w:hAnsi="Lato Regular"/>
          <w:rtl w:val="0"/>
          <w:lang w:val="de-DE"/>
        </w:rPr>
        <w:t>ndung:</w:t>
      </w:r>
    </w:p>
    <w:p>
      <w:pPr>
        <w:pStyle w:val="Text"/>
        <w:bidi w:val="0"/>
      </w:pPr>
    </w:p>
    <w:p>
      <w:pPr>
        <w:pStyle w:val="Text"/>
        <w:bidi w:val="0"/>
      </w:pPr>
      <w:r>
        <w:rPr>
          <w:rtl w:val="0"/>
        </w:rPr>
        <w:t xml:space="preserve">Die hauptamtlichen Strukturen der Partei spiegeln vielerorts nicht die organisationellen Herausforderungen wider, vor denen die SPD steht. So gibt es auf fast allen Ebenen FachreferentInnen, wichtige Querschnittsthemen sind aber nicht personell besetzt und haben damit auch kaum Chancen, stringent und nachhaltig in der Partei vorangetrieben zu werden. </w:t>
      </w:r>
    </w:p>
    <w:p>
      <w:pPr>
        <w:pStyle w:val="Text"/>
        <w:bidi w:val="0"/>
      </w:pPr>
    </w:p>
    <w:p>
      <w:pPr>
        <w:pStyle w:val="Text"/>
        <w:bidi w:val="0"/>
      </w:pPr>
      <w:r>
        <w:rPr>
          <w:rtl w:val="0"/>
        </w:rPr>
        <w:t>Die Mitglieder der Partei sind ihre wichtigste Ressource. Sowohl was Zeit und Engagement, aber auch was Wissen und Expertise angeht. Diese Ressource kann an vielen Stellen nur dort genutzt werden, wo es einen aktiven Kern an Mitgliedern gibt, die sich gut kennen. Die F</w:t>
      </w:r>
      <w:r>
        <w:rPr>
          <w:rtl w:val="0"/>
        </w:rPr>
        <w:t>ä</w:t>
      </w:r>
      <w:r>
        <w:rPr>
          <w:rtl w:val="0"/>
        </w:rPr>
        <w:t>higkeiten von neuen Mitglieder werden nicht systematisch abgerufen. Hierf</w:t>
      </w:r>
      <w:r>
        <w:rPr>
          <w:rtl w:val="0"/>
        </w:rPr>
        <w:t>ü</w:t>
      </w:r>
      <w:r>
        <w:rPr>
          <w:rtl w:val="0"/>
        </w:rPr>
        <w:t>r muss das Mitgliedermanagement der Partei deutlich verbessert werden und neue Prozesse aufgesetzt werden, damit auch bei langj</w:t>
      </w:r>
      <w:r>
        <w:rPr>
          <w:rtl w:val="0"/>
        </w:rPr>
        <w:t>ä</w:t>
      </w:r>
      <w:r>
        <w:rPr>
          <w:rtl w:val="0"/>
        </w:rPr>
        <w:t>hrigen Mitgliedern oder z.B. Mitgliedern, die umziehen, die Einbindung erleichtert wird. Hinzu kommt, dass f</w:t>
      </w:r>
      <w:r>
        <w:rPr>
          <w:rtl w:val="0"/>
        </w:rPr>
        <w:t>ü</w:t>
      </w:r>
      <w:r>
        <w:rPr>
          <w:rtl w:val="0"/>
        </w:rPr>
        <w:t>r Menschen, die noch nicht lange in der Partei sind, die Strukturen und M</w:t>
      </w:r>
      <w:r>
        <w:rPr>
          <w:rtl w:val="0"/>
          <w:lang w:val="sv-SE"/>
        </w:rPr>
        <w:t>ö</w:t>
      </w:r>
      <w:r>
        <w:rPr>
          <w:rtl w:val="0"/>
        </w:rPr>
        <w:t>glichkeiten, sich zu engagieren, mehr als un</w:t>
      </w:r>
      <w:r>
        <w:rPr>
          <w:rtl w:val="0"/>
        </w:rPr>
        <w:t>ü</w:t>
      </w:r>
      <w:r>
        <w:rPr>
          <w:rtl w:val="0"/>
        </w:rPr>
        <w:t>bersichtlich sind. Langj</w:t>
      </w:r>
      <w:r>
        <w:rPr>
          <w:rtl w:val="0"/>
        </w:rPr>
        <w:t>ä</w:t>
      </w:r>
      <w:r>
        <w:rPr>
          <w:rtl w:val="0"/>
        </w:rPr>
        <w:t>hrige Parteimitglieder und hauptamtliche MitarbeiterInnen setzen jedoch oftmals voraus, dass die Strukturen des Engagements in der Partei sehr verst</w:t>
      </w:r>
      <w:r>
        <w:rPr>
          <w:rtl w:val="0"/>
        </w:rPr>
        <w:t>ä</w:t>
      </w:r>
      <w:r>
        <w:rPr>
          <w:rtl w:val="0"/>
        </w:rPr>
        <w:t xml:space="preserve">ndlich sind. Um dies aufzubrechen, soll es bei jedem Landesverband zentrale Engagementbeauftragte geben, die </w:t>
      </w:r>
      <w:r>
        <w:rPr>
          <w:rtl w:val="0"/>
        </w:rPr>
        <w:t>ü</w:t>
      </w:r>
      <w:r>
        <w:rPr>
          <w:rtl w:val="0"/>
        </w:rPr>
        <w:t>ber Engagementm</w:t>
      </w:r>
      <w:r>
        <w:rPr>
          <w:rtl w:val="0"/>
          <w:lang w:val="sv-SE"/>
        </w:rPr>
        <w:t>ö</w:t>
      </w:r>
      <w:r>
        <w:rPr>
          <w:rtl w:val="0"/>
        </w:rPr>
        <w:t xml:space="preserve">glichkeiten informieren, (Neu)Mitglieder an die richtige Stellen verweisen und ein auf das Zeitbudget der Personen zugeschnittenes Engagementangebot machen. </w:t>
      </w:r>
    </w:p>
    <w:p>
      <w:pPr>
        <w:pStyle w:val="Text"/>
        <w:bidi w:val="0"/>
      </w:pPr>
    </w:p>
    <w:p>
      <w:pPr>
        <w:pStyle w:val="Text"/>
        <w:bidi w:val="0"/>
      </w:pPr>
      <w:r>
        <w:rPr>
          <w:rtl w:val="0"/>
        </w:rPr>
        <w:t>Alleine durch diese Ma</w:t>
      </w:r>
      <w:r>
        <w:rPr>
          <w:rtl w:val="0"/>
        </w:rPr>
        <w:t>ß</w:t>
      </w:r>
      <w:r>
        <w:rPr>
          <w:rtl w:val="0"/>
        </w:rPr>
        <w:t>nahmen kann die Engagementschwelle sinken und sich auch die Zusammensetzung der aktiven Mitglieder heterogener gestalten. Zus</w:t>
      </w:r>
      <w:r>
        <w:rPr>
          <w:rtl w:val="0"/>
        </w:rPr>
        <w:t>ä</w:t>
      </w:r>
      <w:r>
        <w:rPr>
          <w:rtl w:val="0"/>
        </w:rPr>
        <w:t>tzlich braucht es aber in jedem Landesverband und auf Bundesebene sogenannte Diversity ManagerInnen mit Querschnittskompetenz, die alle Parteistrukturen und -prozesse daraufhin untersuchen, wie sie Diversity beg</w:t>
      </w:r>
      <w:r>
        <w:rPr>
          <w:rtl w:val="0"/>
        </w:rPr>
        <w:t>ü</w:t>
      </w:r>
      <w:r>
        <w:rPr>
          <w:rtl w:val="0"/>
        </w:rPr>
        <w:t>nstigen bzw. behindern. Diese m</w:t>
      </w:r>
      <w:r>
        <w:rPr>
          <w:rtl w:val="0"/>
        </w:rPr>
        <w:t>ü</w:t>
      </w:r>
      <w:r>
        <w:rPr>
          <w:rtl w:val="0"/>
        </w:rPr>
        <w:t>ssen mit Vorschlagsrecht beim Parteivorstand bzw. den Landesvorst</w:t>
      </w:r>
      <w:r>
        <w:rPr>
          <w:rtl w:val="0"/>
        </w:rPr>
        <w:t>ä</w:t>
      </w:r>
      <w:r>
        <w:rPr>
          <w:rtl w:val="0"/>
        </w:rPr>
        <w:t xml:space="preserve">nden ausgestattet sein. </w:t>
      </w:r>
    </w:p>
    <w:p>
      <w:pPr>
        <w:pStyle w:val="Text"/>
        <w:bidi w:val="0"/>
      </w:pPr>
      <w:r>
        <w:rPr>
          <w:rFonts w:ascii="Times" w:cs="Times" w:hAnsi="Times" w:eastAsia="Times"/>
          <w:sz w:val="24"/>
          <w:szCs w:val="24"/>
        </w:rPr>
      </w:r>
    </w:p>
    <w:sectPr>
      <w:headerReference w:type="default" r:id="rId4"/>
      <w:footerReference w:type="default" r:id="rId5"/>
      <w:pgSz w:w="11906" w:h="16838" w:orient="portrait"/>
      <w:pgMar w:top="1134" w:right="1440" w:bottom="1800" w:left="1440" w:header="709" w:footer="85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Lato Light">
    <w:charset w:val="00"/>
    <w:family w:val="roman"/>
    <w:pitch w:val="default"/>
  </w:font>
  <w:font w:name="Lato Regular">
    <w:charset w:val="00"/>
    <w:family w:val="roman"/>
    <w:pitch w:val="default"/>
  </w:font>
  <w:font w:name="Times">
    <w:charset w:val="00"/>
    <w:family w:val="roman"/>
    <w:pitch w:val="default"/>
  </w:font>
  <w:font w:name="Exo Black">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Kopf- und Fußzeilen"/>
      <w:tabs>
        <w:tab w:val="center" w:pos="4513"/>
        <w:tab w:val="right" w:pos="9026"/>
        <w:tab w:val="clear" w:pos="9020"/>
      </w:tabs>
      <w:spacing w:line="312" w:lineRule="auto"/>
      <w:jc w:val="left"/>
    </w:pPr>
    <w:r>
      <w:rPr>
        <w:rFonts w:ascii="Lato Light" w:hAnsi="Lato Light"/>
        <w:color w:val="333333"/>
        <w:sz w:val="20"/>
        <w:szCs w:val="20"/>
        <w:u w:val="single"/>
      </w:rPr>
      <w:tab/>
      <w:tab/>
    </w:r>
    <w:r>
      <w:rPr>
        <w:rFonts w:ascii="Lato Light" w:hAnsi="Lato Light"/>
        <w:color w:val="333333"/>
        <w:sz w:val="20"/>
        <w:szCs w:val="20"/>
        <w:u w:val="single"/>
        <w:rtl w:val="0"/>
        <w:lang w:val="de-DE"/>
      </w:rPr>
      <w:t>spdplusplus.de</w:t>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revisionView w:markup="1" w:comments="1" w:insDel="1" w:formatting="0"/>
  <w:defaultTabStop w:val="720"/>
  <w:autoHyphenation w:val="1"/>
  <w:evenAndOddHeaders w:val="0"/>
  <w:bookFoldPrinting w:val="0"/>
  <w:noLineBreaksAfter w:lang="Deutsch" w:val="‘“(〔[{〈《「『【⦅〘〖«〝︵︷︹︻︽︿﹁﹃﹇﹙﹛﹝｢"/>
  <w:noLineBreaksBefore w:lang="Deutsc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Kopf- und Fußzeilen">
    <w:name w:val="Kopf- und Fußzeilen"/>
    <w:next w:val="Kopf- und Fußzeilen"/>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vertAlign w:val="baseline"/>
    </w:rPr>
  </w:style>
  <w:style w:type="paragraph" w:styleId="Text">
    <w:name w:val="Text"/>
    <w:next w:val="Text"/>
    <w:pPr>
      <w:keepNext w:val="0"/>
      <w:keepLines w:val="0"/>
      <w:pageBreakBefore w:val="0"/>
      <w:widowControl w:val="1"/>
      <w:shd w:val="clear" w:color="auto" w:fill="auto"/>
      <w:suppressAutoHyphens w:val="0"/>
      <w:bidi w:val="0"/>
      <w:spacing w:before="0" w:after="0" w:line="312" w:lineRule="auto"/>
      <w:ind w:left="0" w:right="0" w:firstLine="0"/>
      <w:jc w:val="left"/>
      <w:outlineLvl w:val="9"/>
    </w:pPr>
    <w:rPr>
      <w:rFonts w:ascii="Lato Light" w:cs="Arial Unicode MS" w:hAnsi="Lato Light" w:eastAsia="Arial Unicode MS"/>
      <w:b w:val="0"/>
      <w:bCs w:val="0"/>
      <w:i w:val="0"/>
      <w:iCs w:val="0"/>
      <w:caps w:val="0"/>
      <w:smallCaps w:val="0"/>
      <w:strike w:val="0"/>
      <w:dstrike w:val="0"/>
      <w:outline w:val="0"/>
      <w:color w:val="333333"/>
      <w:spacing w:val="0"/>
      <w:kern w:val="0"/>
      <w:position w:val="0"/>
      <w:sz w:val="24"/>
      <w:szCs w:val="24"/>
      <w:u w:val="none"/>
      <w:vertAlign w:val="baseline"/>
      <w:lang w:val="de-DE"/>
    </w:rPr>
  </w:style>
  <w:style w:type="paragraph" w:styleId="Standard">
    <w:name w:val="Standard"/>
    <w:next w:val="Standard"/>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Helvetica Neue" w:hAnsi="Helvetica Neue" w:eastAsia="Helvetica Neue"/>
      <w:b w:val="0"/>
      <w:bCs w:val="0"/>
      <w:i w:val="0"/>
      <w:iCs w:val="0"/>
      <w:caps w:val="0"/>
      <w:smallCaps w:val="0"/>
      <w:strike w:val="0"/>
      <w:dstrike w:val="0"/>
      <w:outline w:val="0"/>
      <w:color w:val="000000"/>
      <w:spacing w:val="0"/>
      <w:kern w:val="0"/>
      <w:position w:val="0"/>
      <w:sz w:val="22"/>
      <w:szCs w:val="22"/>
      <w:u w:val="none"/>
      <w:vertAlign w:val="baseline"/>
    </w:rPr>
  </w:style>
  <w:style w:type="paragraph" w:styleId="Überschrift">
    <w:name w:val="Überschrift"/>
    <w:next w:val="Text"/>
    <w:pPr>
      <w:keepNext w:val="1"/>
      <w:keepLines w:val="0"/>
      <w:pageBreakBefore w:val="0"/>
      <w:widowControl w:val="1"/>
      <w:shd w:val="clear" w:color="auto" w:fill="auto"/>
      <w:suppressAutoHyphens w:val="0"/>
      <w:bidi w:val="0"/>
      <w:spacing w:before="0" w:after="300" w:line="240" w:lineRule="auto"/>
      <w:ind w:left="0" w:right="0" w:firstLine="0"/>
      <w:jc w:val="left"/>
      <w:outlineLvl w:val="0"/>
    </w:pPr>
    <w:rPr>
      <w:rFonts w:ascii="Exo Black" w:cs="Exo Black" w:hAnsi="Exo Black" w:eastAsia="Exo Black"/>
      <w:b w:val="0"/>
      <w:bCs w:val="0"/>
      <w:i w:val="0"/>
      <w:iCs w:val="0"/>
      <w:caps w:val="0"/>
      <w:smallCaps w:val="0"/>
      <w:strike w:val="0"/>
      <w:dstrike w:val="0"/>
      <w:outline w:val="0"/>
      <w:color w:val="b61c3e"/>
      <w:spacing w:val="0"/>
      <w:kern w:val="0"/>
      <w:position w:val="0"/>
      <w:sz w:val="48"/>
      <w:szCs w:val="48"/>
      <w:u w:val="none"/>
      <w:vertAlign w:val="baseline"/>
    </w:rPr>
  </w:style>
</w:styles>
</file>

<file path=word/_rels/document.xml.rels><?xml version="1.0" encoding="UTF-8" standalone="yes"?><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upright="0">
        <a:spAutoFit/>
      </a:bodyPr>
      <a:lstStyle>
        <a:defPPr marL="0" marR="0" indent="0" algn="ctr" defTabSz="457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30000"/>
          </a:lnSpc>
          <a:spcBef>
            <a:spcPts val="0"/>
          </a:spcBef>
          <a:spcAft>
            <a:spcPts val="0"/>
          </a:spcAft>
          <a:buClrTx/>
          <a:buSzTx/>
          <a:buFontTx/>
          <a:buNone/>
          <a:tabLst/>
          <a:defRPr b="0" baseline="0" cap="none" i="0" spc="0" strike="noStrike" sz="1200" u="none" kumimoji="0" normalizeH="0">
            <a:ln>
              <a:noFill/>
            </a:ln>
            <a:solidFill>
              <a:srgbClr val="333333"/>
            </a:solidFill>
            <a:effectLst/>
            <a:uFillTx/>
            <a:latin typeface="Lato Light"/>
            <a:ea typeface="Lato Light"/>
            <a:cs typeface="Lato Light"/>
            <a:sym typeface="Lato Light"/>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